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CECE12C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52C0E" w:rsidRPr="00DB5232">
        <w:rPr>
          <w:rFonts w:ascii="Verdana" w:hAnsi="Verdana"/>
          <w:b/>
          <w:sz w:val="18"/>
          <w:szCs w:val="18"/>
        </w:rPr>
        <w:t>Údržba, opravy a odstraňování závad u SSZT 2021-2025 - Oprava IP technologií v obvodu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952C0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52C0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52C0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952C0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52C0E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52C0E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28937D0" w:rsidR="00C805D0" w:rsidRPr="006806BA" w:rsidRDefault="00952C0E" w:rsidP="00952C0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52C0E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stavby </w:t>
            </w:r>
            <w:r w:rsidR="00C805D0" w:rsidRPr="00952C0E">
              <w:rPr>
                <w:rFonts w:ascii="Verdana" w:hAnsi="Verdana" w:cs="Calibri"/>
                <w:color w:val="000000"/>
                <w:sz w:val="18"/>
                <w:szCs w:val="18"/>
              </w:rPr>
              <w:t>a cena bez DPH, další podrobnosti uvést v životopisu, pokud je zadavatelem požadován)</w:t>
            </w:r>
            <w:bookmarkStart w:id="0" w:name="_GoBack"/>
            <w:bookmarkEnd w:id="0"/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37E1B" w14:textId="77777777" w:rsidR="004C1478" w:rsidRDefault="004C1478">
      <w:r>
        <w:separator/>
      </w:r>
    </w:p>
  </w:endnote>
  <w:endnote w:type="continuationSeparator" w:id="0">
    <w:p w14:paraId="1358B3F4" w14:textId="77777777" w:rsidR="004C1478" w:rsidRDefault="004C1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52AA3E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52C0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52C0E" w:rsidRPr="00952C0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D0F20" w14:textId="77777777" w:rsidR="004C1478" w:rsidRDefault="004C1478">
      <w:r>
        <w:separator/>
      </w:r>
    </w:p>
  </w:footnote>
  <w:footnote w:type="continuationSeparator" w:id="0">
    <w:p w14:paraId="5A7559DA" w14:textId="77777777" w:rsidR="004C1478" w:rsidRDefault="004C1478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1478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2C0E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5B104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5B104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5B104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5B104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5B104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5B104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5B104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5B104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5B104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5B104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5B104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5B104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5B104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5B104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5B104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5B104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5B104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B104C"/>
    <w:rsid w:val="005D7787"/>
    <w:rsid w:val="00633686"/>
    <w:rsid w:val="006470F2"/>
    <w:rsid w:val="006D1274"/>
    <w:rsid w:val="00726C62"/>
    <w:rsid w:val="00765CF9"/>
    <w:rsid w:val="007E6765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25820C-EACF-46B9-9E80-C4DB29491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2024-04-17T10:21:00Z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